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770A7D" w:rsidRPr="002E0F39" w:rsidP="00770A7D">
      <w:pPr>
        <w:pStyle w:val="Heading2"/>
        <w:bidi w:val="0"/>
        <w:ind w:hanging="3649"/>
        <w:rPr>
          <w:rFonts w:hint="default"/>
        </w:rPr>
      </w:pPr>
      <w:r w:rsidRPr="002E0F39">
        <w:rPr>
          <w:rFonts w:hint="default"/>
        </w:rPr>
        <w:t>Ú</w:t>
      </w:r>
      <w:r w:rsidRPr="002E0F39">
        <w:rPr>
          <w:rFonts w:hint="default"/>
        </w:rPr>
        <w:t>STAVNOPRÁ</w:t>
      </w:r>
      <w:r w:rsidRPr="002E0F39">
        <w:rPr>
          <w:rFonts w:hint="default"/>
        </w:rPr>
        <w:t>VNY VÝ</w:t>
      </w:r>
      <w:r w:rsidRPr="002E0F39">
        <w:rPr>
          <w:rFonts w:hint="default"/>
        </w:rPr>
        <w:t>BOR</w:t>
      </w:r>
    </w:p>
    <w:p w:rsidR="00770A7D" w:rsidP="00770A7D">
      <w:pPr>
        <w:bidi w:val="0"/>
        <w:spacing w:line="360" w:lineRule="auto"/>
        <w:rPr>
          <w:rFonts w:ascii="Times New Roman" w:hAnsi="Times New Roman"/>
          <w:b/>
        </w:rPr>
      </w:pPr>
      <w:r w:rsidRPr="002E0F39">
        <w:rPr>
          <w:rFonts w:ascii="Times New Roman" w:hAnsi="Times New Roman"/>
          <w:b/>
        </w:rPr>
        <w:t>NÁRODNEJ RADY SLOVENSKEJ REPUBLIKY</w:t>
      </w:r>
    </w:p>
    <w:p w:rsidR="00770A7D" w:rsidRPr="002E0F39" w:rsidP="00770A7D">
      <w:pPr>
        <w:bidi w:val="0"/>
        <w:rPr>
          <w:rFonts w:ascii="Times New Roman" w:hAnsi="Times New Roman"/>
        </w:rPr>
      </w:pPr>
      <w:r w:rsidRPr="002E0F39">
        <w:rPr>
          <w:rFonts w:ascii="Times New Roman" w:hAnsi="Times New Roman"/>
        </w:rPr>
        <w:tab/>
        <w:tab/>
        <w:tab/>
        <w:tab/>
        <w:tab/>
        <w:tab/>
        <w:tab/>
        <w:tab/>
        <w:tab/>
        <w:t xml:space="preserve"> </w:t>
      </w:r>
      <w:r>
        <w:rPr>
          <w:rFonts w:ascii="Times New Roman" w:hAnsi="Times New Roman"/>
        </w:rPr>
        <w:t>7</w:t>
      </w:r>
      <w:r w:rsidR="00607070">
        <w:rPr>
          <w:rFonts w:ascii="Times New Roman" w:hAnsi="Times New Roman"/>
        </w:rPr>
        <w:t>8</w:t>
      </w:r>
      <w:r>
        <w:rPr>
          <w:rFonts w:ascii="Times New Roman" w:hAnsi="Times New Roman"/>
        </w:rPr>
        <w:t>.</w:t>
      </w:r>
      <w:r w:rsidRPr="002E0F39">
        <w:rPr>
          <w:rFonts w:ascii="Times New Roman" w:hAnsi="Times New Roman"/>
        </w:rPr>
        <w:t xml:space="preserve"> schôdza</w:t>
      </w:r>
    </w:p>
    <w:p w:rsidR="00770A7D" w:rsidP="00770A7D">
      <w:pPr>
        <w:bidi w:val="0"/>
        <w:ind w:left="5592" w:hanging="12"/>
        <w:rPr>
          <w:rFonts w:ascii="Times New Roman" w:hAnsi="Times New Roman"/>
          <w:sz w:val="22"/>
          <w:szCs w:val="22"/>
        </w:rPr>
      </w:pPr>
      <w:r w:rsidRPr="002E0F39">
        <w:rPr>
          <w:rFonts w:ascii="Times New Roman" w:hAnsi="Times New Roman"/>
        </w:rPr>
        <w:t xml:space="preserve"> </w:t>
        <w:tab/>
        <w:tab/>
        <w:t xml:space="preserve"> Číslo: </w:t>
      </w:r>
      <w:r w:rsidRPr="005E1310">
        <w:rPr>
          <w:rFonts w:ascii="Times New Roman" w:hAnsi="Times New Roman"/>
          <w:sz w:val="22"/>
          <w:szCs w:val="22"/>
        </w:rPr>
        <w:t>CRD-</w:t>
      </w:r>
      <w:r>
        <w:rPr>
          <w:rFonts w:ascii="Times New Roman" w:hAnsi="Times New Roman"/>
          <w:sz w:val="22"/>
          <w:szCs w:val="22"/>
        </w:rPr>
        <w:t>1317</w:t>
      </w:r>
      <w:r w:rsidRPr="005E1310">
        <w:rPr>
          <w:rFonts w:ascii="Times New Roman" w:hAnsi="Times New Roman"/>
          <w:sz w:val="22"/>
          <w:szCs w:val="22"/>
        </w:rPr>
        <w:t>/201</w:t>
      </w:r>
      <w:r>
        <w:rPr>
          <w:rFonts w:ascii="Times New Roman" w:hAnsi="Times New Roman"/>
          <w:sz w:val="22"/>
          <w:szCs w:val="22"/>
        </w:rPr>
        <w:t>4</w:t>
      </w:r>
    </w:p>
    <w:p w:rsidR="00D72FA9" w:rsidP="00770A7D">
      <w:pPr>
        <w:bidi w:val="0"/>
        <w:ind w:left="5592" w:hanging="12"/>
        <w:rPr>
          <w:rFonts w:ascii="Times New Roman" w:hAnsi="Times New Roman"/>
          <w:sz w:val="22"/>
          <w:szCs w:val="22"/>
        </w:rPr>
      </w:pPr>
    </w:p>
    <w:p w:rsidR="00D72FA9" w:rsidP="00770A7D">
      <w:pPr>
        <w:bidi w:val="0"/>
        <w:ind w:left="5592" w:hanging="12"/>
        <w:rPr>
          <w:rFonts w:ascii="Times New Roman" w:hAnsi="Times New Roman"/>
        </w:rPr>
      </w:pPr>
    </w:p>
    <w:p w:rsidR="00770A7D" w:rsidP="00770A7D">
      <w:pPr>
        <w:bidi w:val="0"/>
        <w:ind w:left="5592" w:hanging="12"/>
        <w:rPr>
          <w:rFonts w:ascii="Times New Roman" w:hAnsi="Times New Roman"/>
        </w:rPr>
      </w:pPr>
    </w:p>
    <w:p w:rsidR="00770A7D" w:rsidRPr="005157F1" w:rsidP="00770A7D">
      <w:pPr>
        <w:bidi w:val="0"/>
        <w:jc w:val="center"/>
        <w:rPr>
          <w:rFonts w:ascii="Times New Roman" w:hAnsi="Times New Roman"/>
          <w:sz w:val="36"/>
          <w:szCs w:val="36"/>
        </w:rPr>
      </w:pPr>
      <w:r w:rsidR="005A4ACB">
        <w:rPr>
          <w:rFonts w:ascii="Times New Roman" w:hAnsi="Times New Roman"/>
          <w:sz w:val="36"/>
          <w:szCs w:val="36"/>
        </w:rPr>
        <w:t>449</w:t>
      </w:r>
    </w:p>
    <w:p w:rsidR="00770A7D" w:rsidRPr="002E0F39" w:rsidP="00770A7D">
      <w:pPr>
        <w:bidi w:val="0"/>
        <w:jc w:val="center"/>
        <w:rPr>
          <w:rFonts w:ascii="Times New Roman" w:hAnsi="Times New Roman"/>
          <w:b/>
        </w:rPr>
      </w:pPr>
      <w:r w:rsidRPr="002E0F39">
        <w:rPr>
          <w:rFonts w:ascii="Times New Roman" w:hAnsi="Times New Roman"/>
          <w:b/>
        </w:rPr>
        <w:t>U z n e s e n i e</w:t>
      </w:r>
    </w:p>
    <w:p w:rsidR="00770A7D" w:rsidRPr="002E0F39" w:rsidP="00770A7D">
      <w:pPr>
        <w:bidi w:val="0"/>
        <w:jc w:val="center"/>
        <w:rPr>
          <w:rFonts w:ascii="Times New Roman" w:hAnsi="Times New Roman"/>
          <w:b/>
        </w:rPr>
      </w:pPr>
      <w:r w:rsidRPr="002E0F39">
        <w:rPr>
          <w:rFonts w:ascii="Times New Roman" w:hAnsi="Times New Roman"/>
          <w:b/>
        </w:rPr>
        <w:t>Ústavnoprávneho výboru Národnej rady Slovenskej republiky</w:t>
      </w:r>
    </w:p>
    <w:p w:rsidR="00770A7D" w:rsidRPr="002E0F39" w:rsidP="00770A7D">
      <w:pPr>
        <w:bidi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 </w:t>
      </w:r>
      <w:r w:rsidR="00607070">
        <w:rPr>
          <w:rFonts w:ascii="Times New Roman" w:hAnsi="Times New Roman"/>
          <w:b/>
        </w:rPr>
        <w:t>8</w:t>
      </w:r>
      <w:r>
        <w:rPr>
          <w:rFonts w:ascii="Times New Roman" w:hAnsi="Times New Roman"/>
          <w:b/>
        </w:rPr>
        <w:t>. jú</w:t>
      </w:r>
      <w:r w:rsidR="00656F77">
        <w:rPr>
          <w:rFonts w:ascii="Times New Roman" w:hAnsi="Times New Roman"/>
          <w:b/>
        </w:rPr>
        <w:t>l</w:t>
      </w:r>
      <w:r>
        <w:rPr>
          <w:rFonts w:ascii="Times New Roman" w:hAnsi="Times New Roman"/>
          <w:b/>
        </w:rPr>
        <w:t>a</w:t>
      </w:r>
      <w:r w:rsidRPr="002E0F39">
        <w:rPr>
          <w:rFonts w:ascii="Times New Roman" w:hAnsi="Times New Roman"/>
          <w:b/>
        </w:rPr>
        <w:t xml:space="preserve"> 201</w:t>
      </w:r>
      <w:r>
        <w:rPr>
          <w:rFonts w:ascii="Times New Roman" w:hAnsi="Times New Roman"/>
          <w:b/>
        </w:rPr>
        <w:t>4</w:t>
      </w:r>
    </w:p>
    <w:p w:rsidR="00770A7D" w:rsidRPr="008A1900" w:rsidP="00770A7D">
      <w:pPr>
        <w:pStyle w:val="BodyText"/>
        <w:bidi w:val="0"/>
        <w:rPr>
          <w:rFonts w:ascii="Times New Roman" w:hAnsi="Times New Roman"/>
        </w:rPr>
      </w:pPr>
    </w:p>
    <w:p w:rsidR="00770A7D" w:rsidRPr="001064B3" w:rsidP="00770A7D">
      <w:pPr>
        <w:bidi w:val="0"/>
        <w:jc w:val="both"/>
        <w:rPr>
          <w:rFonts w:ascii="Times New Roman" w:hAnsi="Times New Roman"/>
          <w:noProof/>
        </w:rPr>
      </w:pPr>
      <w:r w:rsidRPr="008A1900">
        <w:rPr>
          <w:rFonts w:ascii="Times New Roman" w:hAnsi="Times New Roman"/>
          <w:noProof/>
        </w:rPr>
        <w:t xml:space="preserve">k </w:t>
      </w:r>
      <w:r w:rsidRPr="001064B3">
        <w:rPr>
          <w:rFonts w:ascii="Times New Roman" w:hAnsi="Times New Roman"/>
          <w:noProof/>
        </w:rPr>
        <w:t>v</w:t>
      </w:r>
      <w:r w:rsidRPr="001064B3">
        <w:rPr>
          <w:rFonts w:ascii="Times New Roman" w:hAnsi="Times New Roman"/>
        </w:rPr>
        <w:t xml:space="preserve">ládnemu návrhu zákona, ktorým sa mení a dopĺňa zákon č. 250/2007 Z.z. o ochrane spotrebiteľa a o zmene zákona Slovenskej národnej rady č. 372/1990 Zb o priestupkoch v znení neskorších predpisov v znení neskorších predpisov a o zmene a doplnení niektorých zákonov (tlač 1087) </w:t>
      </w:r>
    </w:p>
    <w:p w:rsidR="00770A7D" w:rsidP="00770A7D">
      <w:pPr>
        <w:pStyle w:val="ListParagraph"/>
        <w:bidi w:val="0"/>
        <w:ind w:left="3966" w:firstLine="282"/>
        <w:jc w:val="both"/>
        <w:rPr>
          <w:rFonts w:ascii="Times New Roman" w:hAnsi="Times New Roman"/>
        </w:rPr>
      </w:pPr>
    </w:p>
    <w:p w:rsidR="00D72FA9" w:rsidP="00770A7D">
      <w:pPr>
        <w:pStyle w:val="ListParagraph"/>
        <w:bidi w:val="0"/>
        <w:ind w:left="3966" w:firstLine="282"/>
        <w:jc w:val="both"/>
        <w:rPr>
          <w:rFonts w:ascii="Times New Roman" w:hAnsi="Times New Roman"/>
        </w:rPr>
      </w:pPr>
    </w:p>
    <w:p w:rsidR="00770A7D" w:rsidRPr="00656F77" w:rsidP="00656F77">
      <w:pPr>
        <w:bidi w:val="0"/>
        <w:jc w:val="both"/>
        <w:rPr>
          <w:rFonts w:ascii="Times New Roman" w:hAnsi="Times New Roman"/>
          <w:i/>
        </w:rPr>
      </w:pPr>
    </w:p>
    <w:p w:rsidR="00770A7D" w:rsidRPr="002E0F39" w:rsidP="00770A7D">
      <w:pPr>
        <w:pStyle w:val="Heading3"/>
        <w:bidi w:val="0"/>
        <w:spacing w:before="0"/>
        <w:rPr>
          <w:rFonts w:ascii="Times New Roman" w:hAnsi="Times New Roman" w:hint="default"/>
          <w:color w:val="auto"/>
        </w:rPr>
      </w:pPr>
      <w:r w:rsidRPr="002E0F39">
        <w:rPr>
          <w:rFonts w:ascii="Times New Roman" w:hAnsi="Times New Roman"/>
          <w:color w:val="auto"/>
        </w:rPr>
        <w:tab/>
      </w:r>
      <w:r w:rsidRPr="002E0F39">
        <w:rPr>
          <w:rFonts w:ascii="Times New Roman" w:hAnsi="Times New Roman" w:hint="default"/>
          <w:color w:val="auto"/>
        </w:rPr>
        <w:t>Ú</w:t>
      </w:r>
      <w:r w:rsidRPr="002E0F39">
        <w:rPr>
          <w:rFonts w:ascii="Times New Roman" w:hAnsi="Times New Roman" w:hint="default"/>
          <w:color w:val="auto"/>
        </w:rPr>
        <w:t>stavnoprá</w:t>
      </w:r>
      <w:r w:rsidRPr="002E0F39">
        <w:rPr>
          <w:rFonts w:ascii="Times New Roman" w:hAnsi="Times New Roman" w:hint="default"/>
          <w:color w:val="auto"/>
        </w:rPr>
        <w:t>vny vý</w:t>
      </w:r>
      <w:r w:rsidRPr="002E0F39">
        <w:rPr>
          <w:rFonts w:ascii="Times New Roman" w:hAnsi="Times New Roman" w:hint="default"/>
          <w:color w:val="auto"/>
        </w:rPr>
        <w:t>bor Ná</w:t>
      </w:r>
      <w:r w:rsidRPr="002E0F39">
        <w:rPr>
          <w:rFonts w:ascii="Times New Roman" w:hAnsi="Times New Roman" w:hint="default"/>
          <w:color w:val="auto"/>
        </w:rPr>
        <w:t>rodnej rady Slovenskej republiky</w:t>
      </w:r>
    </w:p>
    <w:p w:rsidR="00770A7D" w:rsidRPr="002E0F39" w:rsidP="00770A7D">
      <w:pPr>
        <w:tabs>
          <w:tab w:val="left" w:pos="1021"/>
        </w:tabs>
        <w:bidi w:val="0"/>
        <w:jc w:val="both"/>
        <w:rPr>
          <w:rFonts w:ascii="Times New Roman" w:hAnsi="Times New Roman"/>
        </w:rPr>
      </w:pPr>
    </w:p>
    <w:p w:rsidR="00770A7D" w:rsidRPr="002E0F39" w:rsidP="00770A7D">
      <w:pPr>
        <w:pStyle w:val="ListParagraph"/>
        <w:numPr>
          <w:numId w:val="1"/>
        </w:numPr>
        <w:tabs>
          <w:tab w:val="left" w:pos="709"/>
        </w:tabs>
        <w:bidi w:val="0"/>
        <w:jc w:val="both"/>
        <w:rPr>
          <w:rFonts w:ascii="Times New Roman" w:hAnsi="Times New Roman"/>
        </w:rPr>
      </w:pPr>
      <w:r w:rsidRPr="002E0F39">
        <w:rPr>
          <w:rFonts w:ascii="Times New Roman" w:hAnsi="Times New Roman"/>
          <w:b/>
        </w:rPr>
        <w:t>s ú h l a s í</w:t>
      </w:r>
    </w:p>
    <w:p w:rsidR="00770A7D" w:rsidRPr="002E0F39" w:rsidP="00770A7D">
      <w:pPr>
        <w:pStyle w:val="ListParagraph"/>
        <w:tabs>
          <w:tab w:val="left" w:pos="709"/>
        </w:tabs>
        <w:bidi w:val="0"/>
        <w:ind w:left="1120"/>
        <w:jc w:val="both"/>
        <w:rPr>
          <w:rFonts w:ascii="Times New Roman" w:hAnsi="Times New Roman"/>
        </w:rPr>
      </w:pPr>
    </w:p>
    <w:p w:rsidR="00770A7D" w:rsidRPr="001064B3" w:rsidP="00770A7D">
      <w:pPr>
        <w:bidi w:val="0"/>
        <w:ind w:firstLine="1134"/>
        <w:jc w:val="both"/>
        <w:rPr>
          <w:rFonts w:ascii="Times New Roman" w:hAnsi="Times New Roman"/>
          <w:noProof/>
        </w:rPr>
      </w:pPr>
      <w:r w:rsidRPr="001064B3">
        <w:rPr>
          <w:rFonts w:ascii="Times New Roman" w:hAnsi="Times New Roman"/>
        </w:rPr>
        <w:t xml:space="preserve">s vládnym návrhom zákona, ktorým sa mení a dopĺňa zákon č. 250/2007 Z.z. o ochrane spotrebiteľa a o zmene zákona Slovenskej národnej rady č. 372/1990 Zb o priestupkoch v znení neskorších predpisov v znení neskorších predpisov a o zmene a doplnení niektorých zákonov (tlač 1087); </w:t>
      </w:r>
    </w:p>
    <w:p w:rsidR="00770A7D" w:rsidRPr="008A1900" w:rsidP="00770A7D">
      <w:pPr>
        <w:bidi w:val="0"/>
        <w:jc w:val="both"/>
        <w:rPr>
          <w:rFonts w:ascii="Times New Roman" w:hAnsi="Times New Roman"/>
        </w:rPr>
      </w:pPr>
    </w:p>
    <w:p w:rsidR="00770A7D" w:rsidRPr="002E0F39" w:rsidP="00770A7D">
      <w:pPr>
        <w:bidi w:val="0"/>
        <w:rPr>
          <w:rFonts w:ascii="Times New Roman" w:hAnsi="Times New Roman"/>
          <w:b/>
        </w:rPr>
      </w:pPr>
      <w:r w:rsidRPr="002E0F39">
        <w:rPr>
          <w:rFonts w:ascii="Times New Roman" w:hAnsi="Times New Roman"/>
        </w:rPr>
        <w:tab/>
      </w:r>
      <w:r w:rsidRPr="002E0F39">
        <w:rPr>
          <w:rFonts w:ascii="Times New Roman" w:hAnsi="Times New Roman"/>
          <w:b/>
        </w:rPr>
        <w:t>B.   o d p o r ú č a</w:t>
      </w:r>
    </w:p>
    <w:p w:rsidR="00770A7D" w:rsidRPr="002E0F39" w:rsidP="00770A7D">
      <w:pPr>
        <w:bidi w:val="0"/>
        <w:rPr>
          <w:rFonts w:ascii="Times New Roman" w:hAnsi="Times New Roman"/>
        </w:rPr>
      </w:pPr>
    </w:p>
    <w:p w:rsidR="00770A7D" w:rsidRPr="002E0F39" w:rsidP="00770A7D">
      <w:pPr>
        <w:tabs>
          <w:tab w:val="left" w:pos="1134"/>
        </w:tabs>
        <w:bidi w:val="0"/>
        <w:rPr>
          <w:rFonts w:ascii="Times New Roman" w:hAnsi="Times New Roman"/>
        </w:rPr>
      </w:pPr>
      <w:r w:rsidRPr="002E0F39">
        <w:rPr>
          <w:rFonts w:ascii="Times New Roman" w:hAnsi="Times New Roman"/>
        </w:rPr>
        <w:tab/>
        <w:t>Národnej rade Slovenskej republiky</w:t>
      </w:r>
    </w:p>
    <w:p w:rsidR="00770A7D" w:rsidP="00770A7D">
      <w:pPr>
        <w:bidi w:val="0"/>
        <w:jc w:val="both"/>
        <w:rPr>
          <w:rFonts w:ascii="Times New Roman" w:hAnsi="Times New Roman"/>
        </w:rPr>
      </w:pPr>
    </w:p>
    <w:p w:rsidR="00D72FA9" w:rsidRPr="00D72FA9" w:rsidP="00770A7D">
      <w:pPr>
        <w:bidi w:val="0"/>
        <w:ind w:firstLine="1134"/>
        <w:jc w:val="both"/>
        <w:rPr>
          <w:rFonts w:ascii="Times New Roman" w:hAnsi="Times New Roman"/>
        </w:rPr>
      </w:pPr>
      <w:r w:rsidR="00770A7D">
        <w:rPr>
          <w:rFonts w:ascii="Times New Roman" w:hAnsi="Times New Roman"/>
          <w:noProof/>
        </w:rPr>
        <w:t xml:space="preserve">vládny návrh </w:t>
      </w:r>
      <w:r w:rsidRPr="001064B3" w:rsidR="00770A7D">
        <w:rPr>
          <w:rFonts w:ascii="Times New Roman" w:hAnsi="Times New Roman"/>
        </w:rPr>
        <w:t>zákona, ktorým sa mení a dopĺňa zákon č. 250/2007 Z.z. o ochrane spotrebiteľa a o zmene zákona Slovenskej národnej rady č. 372/1990 Zb o priestupkoch v znení neskorších predpisov v znení neskorších predpisov a o zmene a doplnení n</w:t>
      </w:r>
      <w:r w:rsidR="00770A7D">
        <w:rPr>
          <w:rFonts w:ascii="Times New Roman" w:hAnsi="Times New Roman"/>
        </w:rPr>
        <w:t xml:space="preserve">iektorých zákonov (tlač 1087) </w:t>
      </w:r>
      <w:r w:rsidRPr="002D7999" w:rsidR="00770A7D">
        <w:rPr>
          <w:rFonts w:ascii="Times New Roman" w:hAnsi="Times New Roman"/>
          <w:b/>
        </w:rPr>
        <w:t>schváliť</w:t>
      </w:r>
      <w:r>
        <w:rPr>
          <w:rFonts w:ascii="Times New Roman" w:hAnsi="Times New Roman"/>
          <w:b/>
        </w:rPr>
        <w:t xml:space="preserve"> </w:t>
      </w:r>
      <w:r w:rsidRPr="00D72FA9">
        <w:rPr>
          <w:rFonts w:ascii="Times New Roman" w:hAnsi="Times New Roman"/>
        </w:rPr>
        <w:t>s touto zmenou:</w:t>
      </w:r>
    </w:p>
    <w:p w:rsidR="00D72FA9" w:rsidRPr="00D72FA9" w:rsidP="00770A7D">
      <w:pPr>
        <w:bidi w:val="0"/>
        <w:ind w:firstLine="1134"/>
        <w:jc w:val="both"/>
        <w:rPr>
          <w:rFonts w:ascii="Times New Roman" w:hAnsi="Times New Roman"/>
        </w:rPr>
      </w:pPr>
    </w:p>
    <w:p w:rsidR="00D72FA9" w:rsidP="00D72FA9">
      <w:pPr>
        <w:bidi w:val="0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 čl. I bod 1 znie:</w:t>
      </w:r>
    </w:p>
    <w:p w:rsidR="00D72FA9" w:rsidP="00D72FA9">
      <w:pPr>
        <w:bidi w:val="0"/>
        <w:ind w:left="284" w:hanging="284"/>
        <w:jc w:val="both"/>
        <w:rPr>
          <w:rFonts w:ascii="Times New Roman" w:hAnsi="Times New Roman"/>
        </w:rPr>
      </w:pPr>
    </w:p>
    <w:p w:rsidR="00D72FA9" w:rsidP="00D72FA9">
      <w:pPr>
        <w:bidi w:val="0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„1. V § 2 písmeno i) znie:</w:t>
      </w:r>
    </w:p>
    <w:p w:rsidR="00D72FA9" w:rsidP="00D72FA9">
      <w:pPr>
        <w:bidi w:val="0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„i) službou akákoľvek činnosť alebo výkon, ktorý je ponúkaný spotrebiteľovi odplatne alebo bezodplatne vrátane činností upravených osobitnými predpismi,</w:t>
      </w:r>
      <w:r>
        <w:rPr>
          <w:rFonts w:ascii="Times New Roman" w:hAnsi="Times New Roman"/>
          <w:vertAlign w:val="superscript"/>
        </w:rPr>
        <w:t>5</w:t>
      </w:r>
      <w:r>
        <w:rPr>
          <w:rFonts w:ascii="Times New Roman" w:hAnsi="Times New Roman"/>
        </w:rPr>
        <w:t>) nad ktorými vykonávajú dozor profesijné komory alebo iné orgány štátnej správy, ako sú uvedené v § 19; tým nie je dotknutá povinnosť mlčanlivosti podľa osobitných predpisov</w:t>
      </w:r>
      <w:r>
        <w:rPr>
          <w:rFonts w:ascii="Times New Roman" w:hAnsi="Times New Roman"/>
          <w:vertAlign w:val="superscript"/>
        </w:rPr>
        <w:t>5</w:t>
      </w:r>
      <w:r>
        <w:rPr>
          <w:rFonts w:ascii="Times New Roman" w:hAnsi="Times New Roman"/>
        </w:rPr>
        <w:t>) vrátane zákonom prenesenej právomoci profesijných komôr,“.“.</w:t>
      </w:r>
    </w:p>
    <w:p w:rsidR="00D72FA9" w:rsidP="00D72FA9">
      <w:pPr>
        <w:bidi w:val="0"/>
        <w:ind w:left="3540" w:hanging="284"/>
        <w:jc w:val="both"/>
        <w:rPr>
          <w:rFonts w:ascii="Times New Roman" w:hAnsi="Times New Roman"/>
        </w:rPr>
      </w:pPr>
    </w:p>
    <w:p w:rsidR="00D72FA9" w:rsidRPr="00D72FA9" w:rsidP="00D72FA9">
      <w:pPr>
        <w:bidi w:val="0"/>
        <w:ind w:left="3540"/>
        <w:jc w:val="both"/>
        <w:rPr>
          <w:rFonts w:ascii="Times New Roman" w:hAnsi="Times New Roman"/>
        </w:rPr>
      </w:pPr>
      <w:r w:rsidRPr="00D72FA9">
        <w:rPr>
          <w:rFonts w:ascii="Times New Roman" w:hAnsi="Times New Roman"/>
        </w:rPr>
        <w:t>V záujme jednoznačnosti sa navrhuje úprava definície pojmu</w:t>
      </w:r>
      <w:r w:rsidR="00D363E3">
        <w:rPr>
          <w:rFonts w:ascii="Times New Roman" w:hAnsi="Times New Roman"/>
        </w:rPr>
        <w:t xml:space="preserve"> </w:t>
      </w:r>
      <w:r w:rsidRPr="00D72FA9">
        <w:rPr>
          <w:rFonts w:ascii="Times New Roman" w:hAnsi="Times New Roman"/>
        </w:rPr>
        <w:t>služba s cieľom predísť prípadným kompetenčným konfliktom medzi jednotlivými orgánmi dozoru a s tým súvisiacou neželanou duplicitou kontrol. Zároveň sa explicitne upravuje vzťah k osobitným predpisom pokiaľ ide o zákonom stanovenú povinnosť mlčanlivosti pri činnostiach upravených osobitnými predpismi, nad ktorými vykonávajú dozor profesijné komory.</w:t>
      </w:r>
    </w:p>
    <w:p w:rsidR="00D72FA9" w:rsidRPr="00D72FA9" w:rsidP="00770A7D">
      <w:pPr>
        <w:bidi w:val="0"/>
        <w:ind w:firstLine="1134"/>
        <w:jc w:val="both"/>
        <w:rPr>
          <w:rFonts w:ascii="Times New Roman" w:hAnsi="Times New Roman"/>
        </w:rPr>
      </w:pPr>
    </w:p>
    <w:p w:rsidR="00770A7D" w:rsidP="00D363E3">
      <w:pPr>
        <w:bidi w:val="0"/>
        <w:ind w:firstLine="1134"/>
        <w:jc w:val="both"/>
        <w:rPr>
          <w:rFonts w:ascii="Times New Roman" w:hAnsi="Times New Roman"/>
        </w:rPr>
      </w:pPr>
      <w:r w:rsidRPr="00D72FA9">
        <w:rPr>
          <w:rFonts w:ascii="Times New Roman" w:hAnsi="Times New Roman"/>
        </w:rPr>
        <w:t xml:space="preserve"> </w:t>
      </w:r>
    </w:p>
    <w:p w:rsidR="00770A7D" w:rsidRPr="002E0F39" w:rsidP="00770A7D">
      <w:pPr>
        <w:tabs>
          <w:tab w:val="left" w:pos="1134"/>
        </w:tabs>
        <w:bidi w:val="0"/>
        <w:ind w:firstLine="708"/>
        <w:rPr>
          <w:rFonts w:ascii="Times New Roman" w:hAnsi="Times New Roman"/>
          <w:b/>
        </w:rPr>
      </w:pPr>
      <w:r w:rsidRPr="002E0F39">
        <w:rPr>
          <w:rFonts w:ascii="Times New Roman" w:hAnsi="Times New Roman"/>
          <w:b/>
        </w:rPr>
        <w:t>C.</w:t>
        <w:tab/>
        <w:t>p o v e r u j e</w:t>
      </w:r>
    </w:p>
    <w:p w:rsidR="00770A7D" w:rsidRPr="002E0F39" w:rsidP="00770A7D">
      <w:pPr>
        <w:tabs>
          <w:tab w:val="left" w:pos="1134"/>
        </w:tabs>
        <w:bidi w:val="0"/>
        <w:rPr>
          <w:rFonts w:ascii="Times New Roman" w:hAnsi="Times New Roman"/>
        </w:rPr>
      </w:pPr>
      <w:r w:rsidRPr="002E0F39">
        <w:rPr>
          <w:rFonts w:ascii="Times New Roman" w:hAnsi="Times New Roman"/>
        </w:rPr>
        <w:tab/>
      </w:r>
    </w:p>
    <w:p w:rsidR="00770A7D" w:rsidRPr="002E0F39" w:rsidP="00770A7D">
      <w:pPr>
        <w:pStyle w:val="BodyText"/>
        <w:tabs>
          <w:tab w:val="left" w:pos="1134"/>
        </w:tabs>
        <w:bidi w:val="0"/>
        <w:rPr>
          <w:rFonts w:ascii="Times New Roman" w:hAnsi="Times New Roman"/>
        </w:rPr>
      </w:pPr>
      <w:r w:rsidRPr="002E0F39">
        <w:rPr>
          <w:rFonts w:ascii="Times New Roman" w:hAnsi="Times New Roman"/>
        </w:rPr>
        <w:tab/>
        <w:t xml:space="preserve">predsedu výboru </w:t>
      </w:r>
    </w:p>
    <w:p w:rsidR="00770A7D" w:rsidRPr="002E0F39" w:rsidP="00770A7D">
      <w:pPr>
        <w:pStyle w:val="BodyText"/>
        <w:tabs>
          <w:tab w:val="left" w:pos="1134"/>
        </w:tabs>
        <w:bidi w:val="0"/>
        <w:rPr>
          <w:rFonts w:ascii="Times New Roman" w:hAnsi="Times New Roman"/>
        </w:rPr>
      </w:pPr>
    </w:p>
    <w:p w:rsidR="00770A7D" w:rsidP="00770A7D">
      <w:pPr>
        <w:pStyle w:val="BodyText"/>
        <w:tabs>
          <w:tab w:val="left" w:pos="1134"/>
        </w:tabs>
        <w:bidi w:val="0"/>
        <w:rPr>
          <w:rFonts w:ascii="Times New Roman" w:hAnsi="Times New Roman"/>
        </w:rPr>
      </w:pPr>
      <w:r w:rsidRPr="002E0F39">
        <w:rPr>
          <w:rFonts w:ascii="Times New Roman" w:hAnsi="Times New Roman"/>
        </w:rPr>
        <w:tab/>
        <w:t xml:space="preserve">predložiť stanovisko výboru k uvedenému návrhu zákona predsedovi gestorského Výboru Národnej rady Slovenskej </w:t>
      </w:r>
      <w:r w:rsidRPr="003E5D5E">
        <w:rPr>
          <w:rFonts w:ascii="Times New Roman" w:hAnsi="Times New Roman"/>
        </w:rPr>
        <w:t xml:space="preserve">republiky pre </w:t>
      </w:r>
      <w:r>
        <w:rPr>
          <w:rFonts w:ascii="Times New Roman" w:hAnsi="Times New Roman"/>
        </w:rPr>
        <w:t xml:space="preserve">hospodárske záležitosti. </w:t>
      </w:r>
    </w:p>
    <w:p w:rsidR="00770A7D" w:rsidP="00770A7D">
      <w:pPr>
        <w:pStyle w:val="BodyText"/>
        <w:tabs>
          <w:tab w:val="left" w:pos="1134"/>
        </w:tabs>
        <w:bidi w:val="0"/>
        <w:rPr>
          <w:rFonts w:ascii="Times New Roman" w:hAnsi="Times New Roman"/>
        </w:rPr>
      </w:pPr>
    </w:p>
    <w:p w:rsidR="00770A7D" w:rsidP="00770A7D">
      <w:pPr>
        <w:pStyle w:val="BodyText"/>
        <w:tabs>
          <w:tab w:val="left" w:pos="1134"/>
        </w:tabs>
        <w:bidi w:val="0"/>
        <w:rPr>
          <w:rFonts w:ascii="Times New Roman" w:hAnsi="Times New Roman"/>
        </w:rPr>
      </w:pPr>
    </w:p>
    <w:p w:rsidR="00D363E3" w:rsidP="00770A7D">
      <w:pPr>
        <w:pStyle w:val="BodyText"/>
        <w:tabs>
          <w:tab w:val="left" w:pos="1134"/>
        </w:tabs>
        <w:bidi w:val="0"/>
        <w:rPr>
          <w:rFonts w:ascii="Times New Roman" w:hAnsi="Times New Roman"/>
        </w:rPr>
      </w:pPr>
    </w:p>
    <w:p w:rsidR="00D363E3" w:rsidP="00770A7D">
      <w:pPr>
        <w:pStyle w:val="BodyText"/>
        <w:tabs>
          <w:tab w:val="left" w:pos="1134"/>
        </w:tabs>
        <w:bidi w:val="0"/>
        <w:rPr>
          <w:rFonts w:ascii="Times New Roman" w:hAnsi="Times New Roman"/>
        </w:rPr>
      </w:pPr>
    </w:p>
    <w:p w:rsidR="00D363E3" w:rsidP="00770A7D">
      <w:pPr>
        <w:pStyle w:val="BodyText"/>
        <w:tabs>
          <w:tab w:val="left" w:pos="1134"/>
        </w:tabs>
        <w:bidi w:val="0"/>
        <w:rPr>
          <w:rFonts w:ascii="Times New Roman" w:hAnsi="Times New Roman"/>
        </w:rPr>
      </w:pPr>
    </w:p>
    <w:p w:rsidR="00656F77" w:rsidP="00770A7D">
      <w:pPr>
        <w:pStyle w:val="BodyText"/>
        <w:tabs>
          <w:tab w:val="left" w:pos="1134"/>
        </w:tabs>
        <w:bidi w:val="0"/>
        <w:rPr>
          <w:rFonts w:ascii="Times New Roman" w:hAnsi="Times New Roman"/>
        </w:rPr>
      </w:pPr>
    </w:p>
    <w:p w:rsidR="00770A7D" w:rsidRPr="002E0F39" w:rsidP="00770A7D">
      <w:pPr>
        <w:pStyle w:val="BodyText"/>
        <w:tabs>
          <w:tab w:val="left" w:pos="1134"/>
        </w:tabs>
        <w:bidi w:val="0"/>
        <w:rPr>
          <w:rFonts w:ascii="Times New Roman" w:hAnsi="Times New Roman"/>
        </w:rPr>
      </w:pPr>
    </w:p>
    <w:p w:rsidR="00770A7D" w:rsidRPr="002E0F39" w:rsidP="00770A7D">
      <w:pPr>
        <w:bidi w:val="0"/>
        <w:jc w:val="both"/>
        <w:rPr>
          <w:rFonts w:ascii="Times New Roman" w:hAnsi="Times New Roman"/>
        </w:rPr>
      </w:pPr>
      <w:r w:rsidRPr="002E0F39">
        <w:rPr>
          <w:rFonts w:ascii="Times New Roman" w:hAnsi="Times New Roman"/>
        </w:rPr>
        <w:tab/>
        <w:tab/>
        <w:tab/>
        <w:tab/>
        <w:tab/>
        <w:tab/>
        <w:tab/>
        <w:tab/>
        <w:tab/>
        <w:tab/>
        <w:t xml:space="preserve">     Róbert Madej </w:t>
      </w:r>
    </w:p>
    <w:p w:rsidR="00770A7D" w:rsidRPr="002E0F39" w:rsidP="00770A7D">
      <w:pPr>
        <w:bidi w:val="0"/>
        <w:ind w:left="2124" w:firstLine="4989"/>
        <w:jc w:val="both"/>
        <w:rPr>
          <w:rFonts w:ascii="Times New Roman" w:hAnsi="Times New Roman"/>
        </w:rPr>
      </w:pPr>
      <w:r w:rsidRPr="002E0F39">
        <w:rPr>
          <w:rFonts w:ascii="Times New Roman" w:hAnsi="Times New Roman"/>
        </w:rPr>
        <w:t xml:space="preserve">  predseda výboru</w:t>
      </w:r>
    </w:p>
    <w:p w:rsidR="00770A7D" w:rsidRPr="002E0F39" w:rsidP="00770A7D">
      <w:pPr>
        <w:tabs>
          <w:tab w:val="left" w:pos="1021"/>
        </w:tabs>
        <w:bidi w:val="0"/>
        <w:jc w:val="both"/>
        <w:rPr>
          <w:rFonts w:ascii="Times New Roman" w:hAnsi="Times New Roman"/>
        </w:rPr>
      </w:pPr>
      <w:r w:rsidRPr="002E0F39">
        <w:rPr>
          <w:rFonts w:ascii="Times New Roman" w:hAnsi="Times New Roman"/>
        </w:rPr>
        <w:t>overovatelia výboru:</w:t>
      </w:r>
    </w:p>
    <w:p w:rsidR="00770A7D" w:rsidRPr="002E0F39" w:rsidP="00770A7D">
      <w:pPr>
        <w:bidi w:val="0"/>
        <w:ind w:left="6480" w:hanging="6480"/>
        <w:jc w:val="both"/>
        <w:rPr>
          <w:rFonts w:ascii="Times New Roman" w:hAnsi="Times New Roman"/>
        </w:rPr>
      </w:pPr>
      <w:r w:rsidRPr="002E0F39">
        <w:rPr>
          <w:rFonts w:ascii="Times New Roman" w:hAnsi="Times New Roman"/>
        </w:rPr>
        <w:t>Anton Martvoň</w:t>
      </w:r>
    </w:p>
    <w:p w:rsidR="00770A7D" w:rsidP="00770A7D">
      <w:pPr>
        <w:bidi w:val="0"/>
        <w:ind w:left="6480" w:hanging="6480"/>
        <w:jc w:val="both"/>
        <w:rPr>
          <w:rFonts w:ascii="Times New Roman" w:hAnsi="Times New Roman"/>
        </w:rPr>
      </w:pPr>
      <w:r w:rsidRPr="002E0F39">
        <w:rPr>
          <w:rFonts w:ascii="Times New Roman" w:hAnsi="Times New Roman"/>
        </w:rPr>
        <w:t>Miroslav Kadúc</w:t>
      </w:r>
    </w:p>
    <w:p w:rsidR="000B36B5" w:rsidP="000B36B5">
      <w:pPr>
        <w:bidi w:val="0"/>
        <w:jc w:val="both"/>
        <w:rPr>
          <w:rFonts w:ascii="Times New Roman" w:hAnsi="Times New Roman"/>
          <w:b/>
        </w:rPr>
      </w:pPr>
    </w:p>
    <w:p w:rsidR="006F7D8A" w:rsidP="000B36B5">
      <w:pPr>
        <w:bidi w:val="0"/>
        <w:jc w:val="both"/>
        <w:rPr>
          <w:rFonts w:ascii="Times New Roman" w:hAnsi="Times New Roman"/>
          <w:b/>
        </w:rPr>
      </w:pPr>
    </w:p>
    <w:p w:rsidR="006F7D8A" w:rsidP="000B36B5">
      <w:pPr>
        <w:bidi w:val="0"/>
        <w:jc w:val="both"/>
        <w:rPr>
          <w:rFonts w:ascii="Times New Roman" w:hAnsi="Times New Roman"/>
          <w:b/>
        </w:rPr>
      </w:pPr>
    </w:p>
    <w:p w:rsidR="006F7D8A" w:rsidP="000B36B5">
      <w:pPr>
        <w:bidi w:val="0"/>
        <w:jc w:val="both"/>
        <w:rPr>
          <w:rFonts w:ascii="Times New Roman" w:hAnsi="Times New Roman"/>
          <w:b/>
        </w:rPr>
      </w:pPr>
    </w:p>
    <w:p w:rsidR="006F7D8A" w:rsidP="000B36B5">
      <w:pPr>
        <w:bidi w:val="0"/>
        <w:jc w:val="both"/>
        <w:rPr>
          <w:rFonts w:ascii="Times New Roman" w:hAnsi="Times New Roman"/>
          <w:b/>
        </w:rPr>
      </w:pPr>
    </w:p>
    <w:p w:rsidR="006F7D8A" w:rsidP="000B36B5">
      <w:pPr>
        <w:bidi w:val="0"/>
        <w:jc w:val="both"/>
        <w:rPr>
          <w:rFonts w:ascii="Times New Roman" w:hAnsi="Times New Roman"/>
          <w:b/>
        </w:rPr>
      </w:pPr>
    </w:p>
    <w:p w:rsidR="006F7D8A" w:rsidP="000B36B5">
      <w:pPr>
        <w:bidi w:val="0"/>
        <w:jc w:val="both"/>
        <w:rPr>
          <w:rFonts w:ascii="Times New Roman" w:hAnsi="Times New Roman"/>
          <w:b/>
        </w:rPr>
      </w:pPr>
    </w:p>
    <w:p w:rsidR="006F7D8A" w:rsidP="000B36B5">
      <w:pPr>
        <w:bidi w:val="0"/>
        <w:jc w:val="both"/>
        <w:rPr>
          <w:rFonts w:ascii="Times New Roman" w:hAnsi="Times New Roman"/>
          <w:b/>
        </w:rPr>
      </w:pPr>
    </w:p>
    <w:p w:rsidR="006F7D8A" w:rsidP="000B36B5">
      <w:pPr>
        <w:bidi w:val="0"/>
        <w:jc w:val="both"/>
        <w:rPr>
          <w:rFonts w:ascii="Times New Roman" w:hAnsi="Times New Roman"/>
          <w:b/>
        </w:rPr>
      </w:pPr>
    </w:p>
    <w:p w:rsidR="006F7D8A" w:rsidP="000B36B5">
      <w:pPr>
        <w:bidi w:val="0"/>
        <w:jc w:val="both"/>
        <w:rPr>
          <w:rFonts w:ascii="Times New Roman" w:hAnsi="Times New Roman"/>
          <w:b/>
        </w:rPr>
      </w:pPr>
    </w:p>
    <w:p w:rsidR="006F7D8A" w:rsidP="000B36B5">
      <w:pPr>
        <w:bidi w:val="0"/>
        <w:jc w:val="both"/>
        <w:rPr>
          <w:rFonts w:ascii="Times New Roman" w:hAnsi="Times New Roman"/>
          <w:b/>
        </w:rPr>
      </w:pPr>
    </w:p>
    <w:p w:rsidR="006F7D8A" w:rsidP="000B36B5">
      <w:pPr>
        <w:bidi w:val="0"/>
        <w:jc w:val="both"/>
        <w:rPr>
          <w:rFonts w:ascii="Times New Roman" w:hAnsi="Times New Roman"/>
          <w:b/>
        </w:rPr>
      </w:pPr>
    </w:p>
    <w:p w:rsidR="006F7D8A" w:rsidP="000B36B5">
      <w:pPr>
        <w:bidi w:val="0"/>
        <w:jc w:val="both"/>
        <w:rPr>
          <w:rFonts w:ascii="Times New Roman" w:hAnsi="Times New Roman"/>
          <w:b/>
        </w:rPr>
      </w:pPr>
    </w:p>
    <w:p w:rsidR="006F7D8A" w:rsidP="000B36B5">
      <w:pPr>
        <w:bidi w:val="0"/>
        <w:jc w:val="both"/>
        <w:rPr>
          <w:rFonts w:ascii="Times New Roman" w:hAnsi="Times New Roman"/>
          <w:b/>
        </w:rPr>
      </w:pPr>
    </w:p>
    <w:p w:rsidR="006F7D8A" w:rsidP="000B36B5">
      <w:pPr>
        <w:bidi w:val="0"/>
        <w:jc w:val="both"/>
        <w:rPr>
          <w:rFonts w:ascii="Times New Roman" w:hAnsi="Times New Roman"/>
          <w:b/>
        </w:rPr>
      </w:pPr>
    </w:p>
    <w:p w:rsidR="006F7D8A" w:rsidP="000B36B5">
      <w:pPr>
        <w:bidi w:val="0"/>
        <w:jc w:val="both"/>
        <w:rPr>
          <w:rFonts w:ascii="Times New Roman" w:hAnsi="Times New Roman"/>
          <w:b/>
        </w:rPr>
      </w:pPr>
    </w:p>
    <w:p w:rsidR="006F7D8A" w:rsidP="000B36B5">
      <w:pPr>
        <w:bidi w:val="0"/>
        <w:jc w:val="both"/>
        <w:rPr>
          <w:rFonts w:ascii="Times New Roman" w:hAnsi="Times New Roman"/>
          <w:b/>
        </w:rPr>
      </w:pPr>
    </w:p>
    <w:p w:rsidR="006F7D8A" w:rsidP="000B36B5">
      <w:pPr>
        <w:bidi w:val="0"/>
        <w:jc w:val="both"/>
        <w:rPr>
          <w:rFonts w:ascii="Times New Roman" w:hAnsi="Times New Roman"/>
          <w:b/>
        </w:rPr>
      </w:pPr>
    </w:p>
    <w:p w:rsidR="006F7D8A" w:rsidP="000B36B5">
      <w:pPr>
        <w:bidi w:val="0"/>
        <w:jc w:val="both"/>
        <w:rPr>
          <w:rFonts w:ascii="Times New Roman" w:hAnsi="Times New Roman"/>
          <w:b/>
        </w:rPr>
      </w:pPr>
    </w:p>
    <w:p w:rsidR="006F7D8A" w:rsidP="000B36B5">
      <w:pPr>
        <w:bidi w:val="0"/>
        <w:jc w:val="both"/>
        <w:rPr>
          <w:rFonts w:ascii="Times New Roman" w:hAnsi="Times New Roman"/>
          <w:b/>
        </w:rPr>
      </w:pPr>
    </w:p>
    <w:p w:rsidR="006F7D8A" w:rsidP="000B36B5">
      <w:pPr>
        <w:bidi w:val="0"/>
        <w:jc w:val="both"/>
        <w:rPr>
          <w:rFonts w:ascii="Times New Roman" w:hAnsi="Times New Roman"/>
          <w:b/>
        </w:rPr>
      </w:pPr>
    </w:p>
    <w:p w:rsidR="006F7D8A" w:rsidP="000B36B5">
      <w:pPr>
        <w:bidi w:val="0"/>
        <w:jc w:val="both"/>
        <w:rPr>
          <w:rFonts w:ascii="Times New Roman" w:hAnsi="Times New Roman"/>
          <w:b/>
        </w:rPr>
      </w:pPr>
    </w:p>
    <w:p w:rsidR="006F7D8A" w:rsidP="000B36B5">
      <w:pPr>
        <w:bidi w:val="0"/>
        <w:jc w:val="both"/>
        <w:rPr>
          <w:rFonts w:ascii="Times New Roman" w:hAnsi="Times New Roman"/>
          <w:b/>
        </w:rPr>
      </w:pPr>
    </w:p>
    <w:p w:rsidR="006F7D8A" w:rsidP="000B36B5">
      <w:pPr>
        <w:bidi w:val="0"/>
        <w:jc w:val="both"/>
        <w:rPr>
          <w:rFonts w:ascii="Times New Roman" w:hAnsi="Times New Roman"/>
          <w:b/>
        </w:rPr>
      </w:pPr>
    </w:p>
    <w:p w:rsidR="00182465" w:rsidP="000B36B5">
      <w:pPr>
        <w:bidi w:val="0"/>
        <w:jc w:val="both"/>
        <w:rPr>
          <w:rFonts w:ascii="Times New Roman" w:hAnsi="Times New Roman"/>
          <w:b/>
        </w:rPr>
      </w:pPr>
    </w:p>
    <w:sectPr w:rsidSect="0084672F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lnNumType w:distance="0"/>
      <w:pgNumType w:start="1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Cambria Math">
    <w:altName w:val="Palatino Linotype"/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Tahoma">
    <w:altName w:val="Tahoma"/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@Arial Unicode MS">
    <w:panose1 w:val="00000000000000000000"/>
    <w:charset w:val="80"/>
    <w:family w:val="swiss"/>
    <w:pitch w:val="variable"/>
    <w:sig w:usb0="00000000" w:usb1="00000000" w:usb2="00000000" w:usb3="00000000" w:csb0="000301F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405">
    <w:pPr>
      <w:pStyle w:val="Footer"/>
      <w:bidi w:val="0"/>
      <w:rPr>
        <w:rFonts w:ascii="Times New Roman" w:hAnsi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405">
    <w:pPr>
      <w:pStyle w:val="Footer"/>
      <w:bidi w:val="0"/>
      <w:rPr>
        <w:rFonts w:ascii="Times New Roman" w:hAnsi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405">
    <w:pPr>
      <w:pStyle w:val="Footer"/>
      <w:bidi w:val="0"/>
      <w:rPr>
        <w:rFonts w:ascii="Times New Roman" w:hAnsi="Times New Roman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405">
    <w:pPr>
      <w:pStyle w:val="Header"/>
      <w:bidi w:val="0"/>
      <w:rPr>
        <w:rFonts w:ascii="Times New Roman" w:hAnsi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405">
    <w:pPr>
      <w:pStyle w:val="Header"/>
      <w:bidi w:val="0"/>
      <w:rPr>
        <w:rFonts w:ascii="Times New Roman" w:hAnsi="Times New Roman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405">
    <w:pPr>
      <w:pStyle w:val="Header"/>
      <w:bidi w:val="0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F2D77"/>
    <w:multiLevelType w:val="hybridMultilevel"/>
    <w:tmpl w:val="F350FB76"/>
    <w:lvl w:ilvl="0">
      <w:start w:val="1"/>
      <w:numFmt w:val="decimal"/>
      <w:lvlText w:val="%1."/>
      <w:lvlJc w:val="left"/>
      <w:pPr>
        <w:ind w:left="674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1">
    <w:nsid w:val="173F00CC"/>
    <w:multiLevelType w:val="hybridMultilevel"/>
    <w:tmpl w:val="AA54E45C"/>
    <w:lvl w:ilvl="0">
      <w:start w:val="1"/>
      <w:numFmt w:val="upperLetter"/>
      <w:lvlText w:val="%1."/>
      <w:lvlJc w:val="left"/>
      <w:pPr>
        <w:ind w:left="1120" w:hanging="410"/>
      </w:pPr>
      <w:rPr>
        <w:rFonts w:cs="Times New Roman" w:hint="default"/>
        <w:b/>
        <w:rtl w:val="0"/>
        <w:cs w:val="0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cs="Times New Roman"/>
        <w:rtl w:val="0"/>
        <w:cs w:val="0"/>
      </w:rPr>
    </w:lvl>
  </w:abstractNum>
  <w:abstractNum w:abstractNumId="2">
    <w:nsid w:val="1B7F0CE1"/>
    <w:multiLevelType w:val="hybridMultilevel"/>
    <w:tmpl w:val="6FFCA4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3">
    <w:nsid w:val="1BB51B47"/>
    <w:multiLevelType w:val="hybridMultilevel"/>
    <w:tmpl w:val="20F47A5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588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cs="Times New Roman"/>
        <w:rtl w:val="0"/>
        <w:cs w:val="0"/>
      </w:rPr>
    </w:lvl>
  </w:abstractNum>
  <w:abstractNum w:abstractNumId="4">
    <w:nsid w:val="2AF661AF"/>
    <w:multiLevelType w:val="hybridMultilevel"/>
    <w:tmpl w:val="45BEFA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color w:val="000000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5">
    <w:nsid w:val="3B277C6F"/>
    <w:multiLevelType w:val="hybridMultilevel"/>
    <w:tmpl w:val="32E4A2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6">
    <w:nsid w:val="503A7E94"/>
    <w:multiLevelType w:val="hybridMultilevel"/>
    <w:tmpl w:val="7F72C2C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  <w:rtl w:val="0"/>
        <w:cs w:val="0"/>
      </w:rPr>
    </w:lvl>
  </w:abstractNum>
  <w:abstractNum w:abstractNumId="7">
    <w:nsid w:val="58C84892"/>
    <w:multiLevelType w:val="hybridMultilevel"/>
    <w:tmpl w:val="AA54E45C"/>
    <w:lvl w:ilvl="0">
      <w:start w:val="1"/>
      <w:numFmt w:val="upperLetter"/>
      <w:lvlText w:val="%1."/>
      <w:lvlJc w:val="left"/>
      <w:pPr>
        <w:ind w:left="1120" w:hanging="410"/>
      </w:pPr>
      <w:rPr>
        <w:rFonts w:cs="Times New Roman" w:hint="default"/>
        <w:b/>
        <w:rtl w:val="0"/>
        <w:cs w:val="0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cs="Times New Roman"/>
        <w:rtl w:val="0"/>
        <w:cs w:val="0"/>
      </w:rPr>
    </w:lvl>
  </w:abstractNum>
  <w:abstractNum w:abstractNumId="8">
    <w:nsid w:val="79895BDF"/>
    <w:multiLevelType w:val="hybridMultilevel"/>
    <w:tmpl w:val="31A277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  <w:rtl w:val="0"/>
        <w:cs w:val="0"/>
      </w:rPr>
    </w:lvl>
  </w:abstractNum>
  <w:num w:numId="1">
    <w:abstractNumId w:val="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/>
  <w:rsids>
    <w:rsidRoot w:val="002E0F39"/>
    <w:rsid w:val="00000F2C"/>
    <w:rsid w:val="00016D42"/>
    <w:rsid w:val="00017101"/>
    <w:rsid w:val="00026536"/>
    <w:rsid w:val="00036E37"/>
    <w:rsid w:val="0005344A"/>
    <w:rsid w:val="00072D24"/>
    <w:rsid w:val="00080BDB"/>
    <w:rsid w:val="000A27DF"/>
    <w:rsid w:val="000B36B5"/>
    <w:rsid w:val="000B57E9"/>
    <w:rsid w:val="000D11D5"/>
    <w:rsid w:val="000E242A"/>
    <w:rsid w:val="000F4A21"/>
    <w:rsid w:val="001064B3"/>
    <w:rsid w:val="00106E7E"/>
    <w:rsid w:val="00115D3B"/>
    <w:rsid w:val="0011659C"/>
    <w:rsid w:val="00117C6E"/>
    <w:rsid w:val="00142F27"/>
    <w:rsid w:val="00144A91"/>
    <w:rsid w:val="00144C16"/>
    <w:rsid w:val="0015407E"/>
    <w:rsid w:val="00157ABA"/>
    <w:rsid w:val="00172E7C"/>
    <w:rsid w:val="00174702"/>
    <w:rsid w:val="00174955"/>
    <w:rsid w:val="00182465"/>
    <w:rsid w:val="00186B52"/>
    <w:rsid w:val="00186F61"/>
    <w:rsid w:val="00195B23"/>
    <w:rsid w:val="001B19FF"/>
    <w:rsid w:val="001B42EF"/>
    <w:rsid w:val="001C1444"/>
    <w:rsid w:val="001D1D7B"/>
    <w:rsid w:val="001D7465"/>
    <w:rsid w:val="001E06A2"/>
    <w:rsid w:val="001E70BD"/>
    <w:rsid w:val="001E77B1"/>
    <w:rsid w:val="002074A4"/>
    <w:rsid w:val="00224F3D"/>
    <w:rsid w:val="002271A1"/>
    <w:rsid w:val="0023079A"/>
    <w:rsid w:val="00236746"/>
    <w:rsid w:val="00252908"/>
    <w:rsid w:val="00292D9C"/>
    <w:rsid w:val="00293328"/>
    <w:rsid w:val="00296777"/>
    <w:rsid w:val="002B035E"/>
    <w:rsid w:val="002B6D17"/>
    <w:rsid w:val="002C748C"/>
    <w:rsid w:val="002D7999"/>
    <w:rsid w:val="002E0F39"/>
    <w:rsid w:val="002F399A"/>
    <w:rsid w:val="002F58C9"/>
    <w:rsid w:val="002F611C"/>
    <w:rsid w:val="0030522B"/>
    <w:rsid w:val="003317B6"/>
    <w:rsid w:val="00367D0B"/>
    <w:rsid w:val="0037354B"/>
    <w:rsid w:val="00381EBB"/>
    <w:rsid w:val="00386D14"/>
    <w:rsid w:val="0039460E"/>
    <w:rsid w:val="00396B2B"/>
    <w:rsid w:val="0039792F"/>
    <w:rsid w:val="003D2166"/>
    <w:rsid w:val="003E5D5E"/>
    <w:rsid w:val="003F22CE"/>
    <w:rsid w:val="003F7533"/>
    <w:rsid w:val="00413C8B"/>
    <w:rsid w:val="0042443B"/>
    <w:rsid w:val="004400E6"/>
    <w:rsid w:val="004404AF"/>
    <w:rsid w:val="0045055E"/>
    <w:rsid w:val="00453FB8"/>
    <w:rsid w:val="00456DA2"/>
    <w:rsid w:val="0046544E"/>
    <w:rsid w:val="00475F91"/>
    <w:rsid w:val="00477087"/>
    <w:rsid w:val="00494790"/>
    <w:rsid w:val="004A003F"/>
    <w:rsid w:val="004A2E3F"/>
    <w:rsid w:val="004B07F0"/>
    <w:rsid w:val="004C7426"/>
    <w:rsid w:val="004C7786"/>
    <w:rsid w:val="004D6311"/>
    <w:rsid w:val="004D7C1D"/>
    <w:rsid w:val="004E6ADD"/>
    <w:rsid w:val="00502405"/>
    <w:rsid w:val="0050582B"/>
    <w:rsid w:val="005157F1"/>
    <w:rsid w:val="0052255B"/>
    <w:rsid w:val="00524292"/>
    <w:rsid w:val="0053517A"/>
    <w:rsid w:val="00541A50"/>
    <w:rsid w:val="00545A46"/>
    <w:rsid w:val="0055312D"/>
    <w:rsid w:val="005757E5"/>
    <w:rsid w:val="005838F0"/>
    <w:rsid w:val="005A094E"/>
    <w:rsid w:val="005A4239"/>
    <w:rsid w:val="005A4ACB"/>
    <w:rsid w:val="005B1E91"/>
    <w:rsid w:val="005E1310"/>
    <w:rsid w:val="005E1EA8"/>
    <w:rsid w:val="005E2843"/>
    <w:rsid w:val="005F6D60"/>
    <w:rsid w:val="00601527"/>
    <w:rsid w:val="00602693"/>
    <w:rsid w:val="00607070"/>
    <w:rsid w:val="00625A09"/>
    <w:rsid w:val="006423F7"/>
    <w:rsid w:val="00654129"/>
    <w:rsid w:val="00654497"/>
    <w:rsid w:val="00656F77"/>
    <w:rsid w:val="006622BA"/>
    <w:rsid w:val="006709E5"/>
    <w:rsid w:val="0068156B"/>
    <w:rsid w:val="006820ED"/>
    <w:rsid w:val="00683B72"/>
    <w:rsid w:val="006D4392"/>
    <w:rsid w:val="006E10D6"/>
    <w:rsid w:val="006E4115"/>
    <w:rsid w:val="006F7D8A"/>
    <w:rsid w:val="00721DFB"/>
    <w:rsid w:val="00741BD4"/>
    <w:rsid w:val="0075385E"/>
    <w:rsid w:val="007629EA"/>
    <w:rsid w:val="00770A7D"/>
    <w:rsid w:val="00780216"/>
    <w:rsid w:val="007B3E77"/>
    <w:rsid w:val="007B6BB9"/>
    <w:rsid w:val="007C14C9"/>
    <w:rsid w:val="007F0517"/>
    <w:rsid w:val="007F3316"/>
    <w:rsid w:val="00802CCB"/>
    <w:rsid w:val="00816924"/>
    <w:rsid w:val="0082154D"/>
    <w:rsid w:val="00826955"/>
    <w:rsid w:val="00833478"/>
    <w:rsid w:val="00833C5D"/>
    <w:rsid w:val="0084672F"/>
    <w:rsid w:val="008549D2"/>
    <w:rsid w:val="00866249"/>
    <w:rsid w:val="00867155"/>
    <w:rsid w:val="0087432A"/>
    <w:rsid w:val="00881487"/>
    <w:rsid w:val="008A1900"/>
    <w:rsid w:val="008A450D"/>
    <w:rsid w:val="008B0DE0"/>
    <w:rsid w:val="008C5B0D"/>
    <w:rsid w:val="008C74B6"/>
    <w:rsid w:val="008C74F2"/>
    <w:rsid w:val="008D03F7"/>
    <w:rsid w:val="008D1ED3"/>
    <w:rsid w:val="008D6220"/>
    <w:rsid w:val="008D68E8"/>
    <w:rsid w:val="008E1F93"/>
    <w:rsid w:val="008E676A"/>
    <w:rsid w:val="008F11D0"/>
    <w:rsid w:val="008F7250"/>
    <w:rsid w:val="009032CB"/>
    <w:rsid w:val="00903991"/>
    <w:rsid w:val="00914060"/>
    <w:rsid w:val="00937E90"/>
    <w:rsid w:val="00951675"/>
    <w:rsid w:val="0095167C"/>
    <w:rsid w:val="009707B1"/>
    <w:rsid w:val="00977032"/>
    <w:rsid w:val="00985F91"/>
    <w:rsid w:val="0099334A"/>
    <w:rsid w:val="009A7AB4"/>
    <w:rsid w:val="009B5C2B"/>
    <w:rsid w:val="009B6E47"/>
    <w:rsid w:val="009B7F1D"/>
    <w:rsid w:val="009C01B7"/>
    <w:rsid w:val="009D34CE"/>
    <w:rsid w:val="009D5651"/>
    <w:rsid w:val="00A2253A"/>
    <w:rsid w:val="00A24AF2"/>
    <w:rsid w:val="00A325D1"/>
    <w:rsid w:val="00A4576B"/>
    <w:rsid w:val="00A47C1C"/>
    <w:rsid w:val="00A62F29"/>
    <w:rsid w:val="00A64B0F"/>
    <w:rsid w:val="00A65A35"/>
    <w:rsid w:val="00A67A5B"/>
    <w:rsid w:val="00A937C3"/>
    <w:rsid w:val="00AA6297"/>
    <w:rsid w:val="00AC6EFD"/>
    <w:rsid w:val="00AD570A"/>
    <w:rsid w:val="00AF3C7D"/>
    <w:rsid w:val="00B04589"/>
    <w:rsid w:val="00B061A9"/>
    <w:rsid w:val="00B14682"/>
    <w:rsid w:val="00B1565D"/>
    <w:rsid w:val="00B15F4B"/>
    <w:rsid w:val="00B1737E"/>
    <w:rsid w:val="00B216BB"/>
    <w:rsid w:val="00B252E1"/>
    <w:rsid w:val="00B261A9"/>
    <w:rsid w:val="00B27EB6"/>
    <w:rsid w:val="00B401F3"/>
    <w:rsid w:val="00B64950"/>
    <w:rsid w:val="00B7137E"/>
    <w:rsid w:val="00B73900"/>
    <w:rsid w:val="00B76C54"/>
    <w:rsid w:val="00B96FE8"/>
    <w:rsid w:val="00BC7941"/>
    <w:rsid w:val="00BD73AB"/>
    <w:rsid w:val="00BE2A9D"/>
    <w:rsid w:val="00BF23D2"/>
    <w:rsid w:val="00BF5636"/>
    <w:rsid w:val="00C14623"/>
    <w:rsid w:val="00C30A74"/>
    <w:rsid w:val="00C34375"/>
    <w:rsid w:val="00C352F8"/>
    <w:rsid w:val="00C5317B"/>
    <w:rsid w:val="00C97D6B"/>
    <w:rsid w:val="00CA5557"/>
    <w:rsid w:val="00CA61B5"/>
    <w:rsid w:val="00CB548A"/>
    <w:rsid w:val="00CE06F8"/>
    <w:rsid w:val="00CE1AF2"/>
    <w:rsid w:val="00CE2E18"/>
    <w:rsid w:val="00CE7A19"/>
    <w:rsid w:val="00D1764E"/>
    <w:rsid w:val="00D214CA"/>
    <w:rsid w:val="00D21E16"/>
    <w:rsid w:val="00D259F2"/>
    <w:rsid w:val="00D363E3"/>
    <w:rsid w:val="00D418FD"/>
    <w:rsid w:val="00D535A0"/>
    <w:rsid w:val="00D72FA9"/>
    <w:rsid w:val="00D73B41"/>
    <w:rsid w:val="00D908DD"/>
    <w:rsid w:val="00DC2F88"/>
    <w:rsid w:val="00DC4441"/>
    <w:rsid w:val="00DD1A2C"/>
    <w:rsid w:val="00DE1017"/>
    <w:rsid w:val="00DE75F8"/>
    <w:rsid w:val="00DE7FC9"/>
    <w:rsid w:val="00DF15A0"/>
    <w:rsid w:val="00E04F5E"/>
    <w:rsid w:val="00E17959"/>
    <w:rsid w:val="00E37EA3"/>
    <w:rsid w:val="00E4006E"/>
    <w:rsid w:val="00E43FC5"/>
    <w:rsid w:val="00E5361E"/>
    <w:rsid w:val="00E57693"/>
    <w:rsid w:val="00E917CF"/>
    <w:rsid w:val="00EA3DF0"/>
    <w:rsid w:val="00EB161E"/>
    <w:rsid w:val="00EE1FF4"/>
    <w:rsid w:val="00EE706F"/>
    <w:rsid w:val="00EE709D"/>
    <w:rsid w:val="00EF5242"/>
    <w:rsid w:val="00F06130"/>
    <w:rsid w:val="00F31E28"/>
    <w:rsid w:val="00F35942"/>
    <w:rsid w:val="00F40139"/>
    <w:rsid w:val="00F570EA"/>
    <w:rsid w:val="00F67049"/>
    <w:rsid w:val="00F74DE3"/>
    <w:rsid w:val="00F82B0D"/>
    <w:rsid w:val="00F84D47"/>
    <w:rsid w:val="00FA2008"/>
    <w:rsid w:val="00FA36C9"/>
    <w:rsid w:val="00FC0ABB"/>
    <w:rsid w:val="00FC2785"/>
    <w:rsid w:val="00FC4DC4"/>
    <w:rsid w:val="00FE2A8D"/>
    <w:rsid w:val="00FE4076"/>
    <w:rsid w:val="00FE4CD9"/>
    <w:rsid w:val="00FE4FA1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Times New Roman" w:asciiTheme="minorHAnsi" w:hAnsiTheme="minorHAnsi" w:cstheme="minorHAnsi"/>
        <w:sz w:val="22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F39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4"/>
      <w:rtl w:val="0"/>
      <w:cs w:val="0"/>
      <w:lang w:val="sk-SK" w:eastAsia="sk-SK" w:bidi="ar-SA"/>
    </w:rPr>
  </w:style>
  <w:style w:type="paragraph" w:styleId="Heading2">
    <w:name w:val="heading 2"/>
    <w:basedOn w:val="Normal"/>
    <w:next w:val="Normal"/>
    <w:link w:val="Nadpis2Char"/>
    <w:uiPriority w:val="9"/>
    <w:semiHidden/>
    <w:unhideWhenUsed/>
    <w:qFormat/>
    <w:rsid w:val="002E0F39"/>
    <w:pPr>
      <w:keepNext/>
      <w:ind w:left="4500" w:firstLine="456"/>
      <w:jc w:val="both"/>
      <w:outlineLvl w:val="1"/>
    </w:pPr>
    <w:rPr>
      <w:rFonts w:ascii="Times New Roman" w:eastAsia="Arial Unicode MS" w:hAnsi="Times New Roman"/>
      <w:b/>
      <w:bCs/>
      <w:lang w:eastAsia="en-US"/>
    </w:rPr>
  </w:style>
  <w:style w:type="paragraph" w:styleId="Heading3">
    <w:name w:val="heading 3"/>
    <w:basedOn w:val="Normal"/>
    <w:next w:val="Normal"/>
    <w:link w:val="Nadpis3Char"/>
    <w:uiPriority w:val="9"/>
    <w:semiHidden/>
    <w:unhideWhenUsed/>
    <w:qFormat/>
    <w:rsid w:val="002E0F39"/>
    <w:pPr>
      <w:keepNext/>
      <w:keepLines/>
      <w:spacing w:before="200"/>
      <w:jc w:val="left"/>
      <w:outlineLvl w:val="2"/>
    </w:pPr>
    <w:rPr>
      <w:rFonts w:asciiTheme="majorHAnsi" w:eastAsiaTheme="majorEastAsia" w:hAnsiTheme="majorHAnsi"/>
      <w:b/>
      <w:bCs/>
      <w:color w:val="4F81BD" w:themeColor="accent1" w:themeShade="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2Char">
    <w:name w:val="Nadpis 2 Char"/>
    <w:basedOn w:val="DefaultParagraphFont"/>
    <w:link w:val="Heading2"/>
    <w:uiPriority w:val="9"/>
    <w:semiHidden/>
    <w:locked/>
    <w:rsid w:val="002E0F39"/>
    <w:rPr>
      <w:rFonts w:ascii="Times New Roman" w:eastAsia="Arial Unicode MS" w:hAnsi="Times New Roman" w:cs="Times New Roman"/>
      <w:b/>
      <w:bCs/>
      <w:sz w:val="24"/>
      <w:szCs w:val="24"/>
      <w:rtl w:val="0"/>
      <w:cs w:val="0"/>
    </w:rPr>
  </w:style>
  <w:style w:type="character" w:customStyle="1" w:styleId="Nadpis3Char">
    <w:name w:val="Nadpis 3 Char"/>
    <w:basedOn w:val="DefaultParagraphFont"/>
    <w:link w:val="Heading3"/>
    <w:uiPriority w:val="9"/>
    <w:semiHidden/>
    <w:locked/>
    <w:rsid w:val="002E0F39"/>
    <w:rPr>
      <w:rFonts w:asciiTheme="majorHAnsi" w:eastAsiaTheme="majorEastAsia" w:hAnsiTheme="majorHAnsi" w:cs="Times New Roman"/>
      <w:b/>
      <w:bCs/>
      <w:color w:val="4F81BD" w:themeColor="accent1" w:themeShade="FF"/>
      <w:sz w:val="24"/>
      <w:szCs w:val="24"/>
      <w:rtl w:val="0"/>
      <w:cs w:val="0"/>
      <w:lang w:val="x-none" w:eastAsia="sk-SK"/>
    </w:rPr>
  </w:style>
  <w:style w:type="paragraph" w:styleId="BodyText">
    <w:name w:val="Body Text"/>
    <w:basedOn w:val="Normal"/>
    <w:link w:val="ZkladntextChar"/>
    <w:uiPriority w:val="99"/>
    <w:unhideWhenUsed/>
    <w:rsid w:val="002E0F39"/>
    <w:pPr>
      <w:jc w:val="both"/>
    </w:pPr>
  </w:style>
  <w:style w:type="character" w:customStyle="1" w:styleId="ZkladntextChar">
    <w:name w:val="Základný text Char"/>
    <w:basedOn w:val="DefaultParagraphFont"/>
    <w:link w:val="BodyText"/>
    <w:uiPriority w:val="99"/>
    <w:locked/>
    <w:rsid w:val="002E0F39"/>
    <w:rPr>
      <w:rFonts w:ascii="Times New Roman" w:hAnsi="Times New Roman" w:cs="Times New Roman"/>
      <w:sz w:val="24"/>
      <w:szCs w:val="24"/>
      <w:rtl w:val="0"/>
      <w:cs w:val="0"/>
      <w:lang w:val="x-none" w:eastAsia="sk-SK"/>
    </w:rPr>
  </w:style>
  <w:style w:type="paragraph" w:styleId="ListParagraph">
    <w:name w:val="List Paragraph"/>
    <w:basedOn w:val="Normal"/>
    <w:uiPriority w:val="34"/>
    <w:qFormat/>
    <w:rsid w:val="002E0F39"/>
    <w:pPr>
      <w:ind w:left="720"/>
      <w:contextualSpacing/>
      <w:jc w:val="left"/>
    </w:pPr>
  </w:style>
  <w:style w:type="paragraph" w:styleId="Header">
    <w:name w:val="header"/>
    <w:basedOn w:val="Normal"/>
    <w:link w:val="HlavikaChar"/>
    <w:uiPriority w:val="99"/>
    <w:unhideWhenUsed/>
    <w:rsid w:val="002E0F39"/>
    <w:pPr>
      <w:tabs>
        <w:tab w:val="center" w:pos="4536"/>
        <w:tab w:val="right" w:pos="9072"/>
      </w:tabs>
      <w:jc w:val="left"/>
    </w:pPr>
  </w:style>
  <w:style w:type="character" w:customStyle="1" w:styleId="HlavikaChar">
    <w:name w:val="Hlavička Char"/>
    <w:basedOn w:val="DefaultParagraphFont"/>
    <w:link w:val="Header"/>
    <w:uiPriority w:val="99"/>
    <w:locked/>
    <w:rsid w:val="002E0F39"/>
    <w:rPr>
      <w:rFonts w:ascii="Times New Roman" w:hAnsi="Times New Roman" w:cs="Times New Roman"/>
      <w:sz w:val="24"/>
      <w:szCs w:val="24"/>
      <w:rtl w:val="0"/>
      <w:cs w:val="0"/>
      <w:lang w:val="x-none" w:eastAsia="sk-SK"/>
    </w:rPr>
  </w:style>
  <w:style w:type="paragraph" w:styleId="Footer">
    <w:name w:val="footer"/>
    <w:basedOn w:val="Normal"/>
    <w:link w:val="PtaChar"/>
    <w:uiPriority w:val="99"/>
    <w:unhideWhenUsed/>
    <w:rsid w:val="002E0F39"/>
    <w:pPr>
      <w:tabs>
        <w:tab w:val="center" w:pos="4536"/>
        <w:tab w:val="right" w:pos="9072"/>
      </w:tabs>
      <w:jc w:val="left"/>
    </w:pPr>
  </w:style>
  <w:style w:type="character" w:customStyle="1" w:styleId="PtaChar">
    <w:name w:val="Päta Char"/>
    <w:basedOn w:val="DefaultParagraphFont"/>
    <w:link w:val="Footer"/>
    <w:uiPriority w:val="99"/>
    <w:locked/>
    <w:rsid w:val="002E0F39"/>
    <w:rPr>
      <w:rFonts w:ascii="Times New Roman" w:hAnsi="Times New Roman" w:cs="Times New Roman"/>
      <w:sz w:val="24"/>
      <w:szCs w:val="24"/>
      <w:rtl w:val="0"/>
      <w:cs w:val="0"/>
      <w:lang w:val="x-none" w:eastAsia="sk-SK"/>
    </w:rPr>
  </w:style>
  <w:style w:type="character" w:styleId="Emphasis">
    <w:name w:val="Emphasis"/>
    <w:basedOn w:val="DefaultParagraphFont"/>
    <w:uiPriority w:val="20"/>
    <w:qFormat/>
    <w:rsid w:val="0082154D"/>
    <w:rPr>
      <w:rFonts w:ascii="Times New Roman" w:hAnsi="Times New Roman" w:cs="Times New Roman"/>
      <w:i/>
      <w:iCs/>
      <w:rtl w:val="0"/>
      <w:cs w:val="0"/>
    </w:rPr>
  </w:style>
  <w:style w:type="paragraph" w:customStyle="1" w:styleId="TxBrp9">
    <w:name w:val="TxBr_p9"/>
    <w:basedOn w:val="Normal"/>
    <w:rsid w:val="008549D2"/>
    <w:pPr>
      <w:widowControl w:val="0"/>
      <w:tabs>
        <w:tab w:val="left" w:pos="204"/>
      </w:tabs>
      <w:autoSpaceDE w:val="0"/>
      <w:autoSpaceDN w:val="0"/>
      <w:adjustRightInd w:val="0"/>
      <w:spacing w:line="240" w:lineRule="atLeast"/>
      <w:jc w:val="both"/>
    </w:pPr>
    <w:rPr>
      <w:sz w:val="20"/>
      <w:lang w:val="en-US"/>
    </w:rPr>
  </w:style>
  <w:style w:type="paragraph" w:customStyle="1" w:styleId="TxBrp1">
    <w:name w:val="TxBr_p1"/>
    <w:basedOn w:val="Normal"/>
    <w:rsid w:val="00A325D1"/>
    <w:pPr>
      <w:widowControl w:val="0"/>
      <w:tabs>
        <w:tab w:val="left" w:pos="1020"/>
      </w:tabs>
      <w:autoSpaceDE w:val="0"/>
      <w:autoSpaceDN w:val="0"/>
      <w:adjustRightInd w:val="0"/>
      <w:spacing w:line="240" w:lineRule="atLeast"/>
      <w:ind w:left="346"/>
      <w:jc w:val="both"/>
    </w:pPr>
    <w:rPr>
      <w:sz w:val="20"/>
      <w:lang w:val="en-US"/>
    </w:rPr>
  </w:style>
  <w:style w:type="character" w:customStyle="1" w:styleId="ppp-input-value1">
    <w:name w:val="ppp-input-value1"/>
    <w:uiPriority w:val="99"/>
    <w:rsid w:val="00C5317B"/>
    <w:rPr>
      <w:rFonts w:ascii="Tahoma" w:hAnsi="Tahoma" w:cs="Tahoma"/>
      <w:color w:val="837A73"/>
      <w:sz w:val="16"/>
    </w:rPr>
  </w:style>
  <w:style w:type="paragraph" w:styleId="BalloonText">
    <w:name w:val="Balloon Text"/>
    <w:basedOn w:val="Normal"/>
    <w:link w:val="TextbublinyChar"/>
    <w:uiPriority w:val="99"/>
    <w:semiHidden/>
    <w:unhideWhenUsed/>
    <w:rsid w:val="00B1565D"/>
    <w:pPr>
      <w:jc w:val="left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DefaultParagraphFont"/>
    <w:link w:val="BalloonText"/>
    <w:uiPriority w:val="99"/>
    <w:semiHidden/>
    <w:locked/>
    <w:rsid w:val="00B1565D"/>
    <w:rPr>
      <w:rFonts w:ascii="Tahoma" w:hAnsi="Tahoma" w:cs="Tahoma"/>
      <w:sz w:val="16"/>
      <w:szCs w:val="16"/>
      <w:rtl w:val="0"/>
      <w:cs w:val="0"/>
      <w:lang w:val="x-none" w:eastAsia="sk-SK"/>
    </w:rPr>
  </w:style>
  <w:style w:type="character" w:styleId="Strong">
    <w:name w:val="Strong"/>
    <w:basedOn w:val="DefaultParagraphFont"/>
    <w:uiPriority w:val="22"/>
    <w:qFormat/>
    <w:rsid w:val="000B36B5"/>
    <w:rPr>
      <w:rFonts w:cs="Times New Roman"/>
      <w:b/>
      <w:bCs/>
      <w:rtl w:val="0"/>
      <w: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0A163-D31E-4951-ABDE-9F4C2B7C7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50</TotalTime>
  <Pages>3</Pages>
  <Words>353</Words>
  <Characters>2014</Characters>
  <Application>Microsoft Office Word</Application>
  <DocSecurity>0</DocSecurity>
  <Lines>0</Lines>
  <Paragraphs>0</Paragraphs>
  <ScaleCrop>false</ScaleCrop>
  <Company>Kancelaria NR SR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lujzinka</dc:creator>
  <cp:lastModifiedBy>Ebringerová, Viera</cp:lastModifiedBy>
  <cp:revision>43</cp:revision>
  <cp:lastPrinted>2014-07-08T12:38:00Z</cp:lastPrinted>
  <dcterms:created xsi:type="dcterms:W3CDTF">2014-03-25T09:40:00Z</dcterms:created>
  <dcterms:modified xsi:type="dcterms:W3CDTF">2014-07-08T12:53:00Z</dcterms:modified>
</cp:coreProperties>
</file>